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74" w:rsidRDefault="005C0CB1" w:rsidP="005E757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C0CB1">
        <w:rPr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6497782" cy="8934450"/>
            <wp:effectExtent l="0" t="0" r="0" b="0"/>
            <wp:docPr id="1" name="Рисунок 1" descr="L:\Положения 2017\положение ИД\ИО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оложения 2017\положение ИД\ИО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719" cy="893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574">
        <w:rPr>
          <w:rStyle w:val="eop"/>
        </w:rPr>
        <w:t> </w:t>
      </w:r>
    </w:p>
    <w:p w:rsidR="005E7574" w:rsidRDefault="005E7574" w:rsidP="005E757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E7574" w:rsidRDefault="005E7574" w:rsidP="005E757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E7574" w:rsidRDefault="005E7574" w:rsidP="005E757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73882" w:rsidRPr="005C0CB1" w:rsidRDefault="005E7574" w:rsidP="005C0C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bookmarkStart w:id="0" w:name="_GoBack"/>
      <w:bookmarkEnd w:id="0"/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eop"/>
        </w:rPr>
        <w:lastRenderedPageBreak/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  <w:b/>
          <w:bCs/>
        </w:rPr>
        <w:t>1. Общие положения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52047">
        <w:rPr>
          <w:rStyle w:val="normaltextrun"/>
          <w:rFonts w:ascii="Times New Roman" w:hAnsi="Times New Roman"/>
          <w:sz w:val="24"/>
          <w:szCs w:val="24"/>
        </w:rPr>
        <w:t xml:space="preserve">1.1. Настоящее положение об инновационной деятельности </w:t>
      </w:r>
      <w:r w:rsidR="00923621" w:rsidRPr="00652047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детского сада №12 «Солнышко» общеразвивающего вида с приоритетным осуществлением деятельности по социально-личностному развитию детей городского поселения «Рабочий поселок Чегдомын» Верхнеберезинского муниципального района Хабаровского края</w:t>
      </w:r>
      <w:r w:rsidR="00923621" w:rsidRPr="00652047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652047">
        <w:rPr>
          <w:rStyle w:val="normaltextrun"/>
          <w:rFonts w:ascii="Times New Roman" w:hAnsi="Times New Roman"/>
          <w:sz w:val="24"/>
          <w:szCs w:val="24"/>
        </w:rPr>
        <w:t>(далее – Положение) определяет порядок инновационной  деятельности, направленной на разработку, апробацию и внедрение новых образовательных технологий всестороннего развития детей дошкольного возраста </w:t>
      </w:r>
      <w:r w:rsidRPr="00652047">
        <w:rPr>
          <w:rStyle w:val="eop"/>
          <w:rFonts w:ascii="Times New Roman" w:hAnsi="Times New Roman"/>
          <w:sz w:val="24"/>
          <w:szCs w:val="24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1.2. Положение разработано в соответствии с Законом Российской Федерации «Об образовании в РФ» от 29.12.2012г. №273-ФЗ, Федеральными государственными образовательными стандартами дошкольного образования от 17.10.2013г. №1155, приказа Министерства образования и науки РФ от 30.08.2013.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 и иными нормативными правовыми актами. </w:t>
      </w:r>
      <w:r w:rsidRPr="00652047">
        <w:rPr>
          <w:rStyle w:val="eop"/>
        </w:rPr>
        <w:t> </w:t>
      </w:r>
    </w:p>
    <w:p w:rsidR="00923621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652047">
        <w:rPr>
          <w:rStyle w:val="normaltextrun"/>
        </w:rPr>
        <w:t>1.3. В качестве инновационной деятельности понимается деятельность по созданию, освоению, использованию и распространению новшеств.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 xml:space="preserve"> Настоящее положение: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-устанавливает признаки и виды инновационной деятельности;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-определяет сущность, содержание, задачи инновационной деятельности в дошкольном учреждении;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- определяет систему начисления надбавки к заработной плате педагогов, ведущих инновационную, исследовательскую деятельность.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 xml:space="preserve">1.4. Инновационная деятельность ориентирована на совершенствование нормативно – правового, финансово – экономического, организационного, материально – технического и кадрового обеспечения МБДОУ </w:t>
      </w:r>
      <w:r w:rsidR="00923621" w:rsidRPr="00652047">
        <w:rPr>
          <w:rStyle w:val="normaltextrun"/>
        </w:rPr>
        <w:t xml:space="preserve">№12 </w:t>
      </w:r>
      <w:r w:rsidRPr="00652047">
        <w:rPr>
          <w:rStyle w:val="normaltextrun"/>
        </w:rPr>
        <w:t>(далее – ДОУ).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1.5. Положение об инновационной деятельности принимается педагогическими работниками ДОУ и утверждается руководителем.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1.6. Не допускается реализация в МБДОУ инновационных проектов, в ходе которых может быть нанесен моральный и физический ущерб здоровью детей и педагогов.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1.7. Основные понятия, используемые в настоящем Положении: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1.7.1. инновация – нововведение, влияющее на образование как социокультурную ценность, область деятельности, процесс и результат;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1.7.2. инновационная деятельность – действия, направленные на разработку и (или) осуществление инновационных изменений в образовании;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1.7.3. инновационная площадка – если основным содержанием является внедрение и реализация инновационных образовательных программ, моделей организации образовательного процесса, управления образовательным учреждением (образовательной системой); </w:t>
      </w:r>
      <w:r w:rsidRPr="00652047">
        <w:rPr>
          <w:rStyle w:val="eop"/>
        </w:rPr>
        <w:t> </w:t>
      </w:r>
    </w:p>
    <w:p w:rsidR="002D6C5F" w:rsidRDefault="005E7574" w:rsidP="002D6C5F">
      <w:pPr>
        <w:spacing w:after="12"/>
        <w:ind w:right="53"/>
        <w:jc w:val="both"/>
      </w:pPr>
      <w:r w:rsidRPr="00652047">
        <w:rPr>
          <w:rStyle w:val="normaltextrun"/>
        </w:rPr>
        <w:t>1.7.</w:t>
      </w:r>
      <w:r w:rsidR="00F73882" w:rsidRPr="00652047">
        <w:rPr>
          <w:rStyle w:val="normaltextrun"/>
        </w:rPr>
        <w:t>4.</w:t>
      </w:r>
      <w:r w:rsidR="00F73882" w:rsidRPr="002D6C5F">
        <w:t xml:space="preserve"> инновационный</w:t>
      </w:r>
      <w:r w:rsidR="002D6C5F" w:rsidRPr="002D6C5F">
        <w:t xml:space="preserve"> комплекс</w:t>
      </w:r>
      <w:r w:rsidR="002D6C5F">
        <w:t xml:space="preserve"> - объединение, имеющее современную инновационную инфраструктуру, включающее группы образовательных учреждений, экспериментальных площадок, лабораторий, творческих коллективов педагогов и других структур, а </w:t>
      </w:r>
      <w:proofErr w:type="gramStart"/>
      <w:r w:rsidR="002D6C5F">
        <w:t>так же</w:t>
      </w:r>
      <w:proofErr w:type="gramEnd"/>
      <w:r w:rsidR="002D6C5F">
        <w:t xml:space="preserve"> лиц, занимающихся инновационной деятельностью по внедрению радикальных и ресурсоемких новшеств в соответствии с приоритетными направлениями государственной образовательной политики. 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апробация - проверка на практике, в реальных условиях теоретически построенных методов;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1.7.5. экспериментальная деятельность – вид инновационной деятельности, направленной на разработку, апробацию и внедрение новых образовательных институтов и механизмов, правовой режим которых ко времени проведения эксперимента не урегулирован законодательством в сфере образования; </w:t>
      </w:r>
      <w:r w:rsidRPr="00652047">
        <w:rPr>
          <w:rStyle w:val="eop"/>
        </w:rPr>
        <w:t> </w:t>
      </w:r>
    </w:p>
    <w:p w:rsidR="005E7574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1.7.6. инновационный образовательный проект (программа), программа инновационной деятельности – оформленная в соответствии с установленными правилами система действий субъекта образования, направленных на разработку и (или) осуществление инновационных изменений в образовании; </w:t>
      </w:r>
      <w:r w:rsidRPr="00652047">
        <w:rPr>
          <w:rStyle w:val="eop"/>
        </w:rPr>
        <w:t> </w:t>
      </w:r>
    </w:p>
    <w:p w:rsidR="00652047" w:rsidRPr="00652047" w:rsidRDefault="005E7574" w:rsidP="002D6C5F">
      <w:pPr>
        <w:pStyle w:val="paragraph"/>
        <w:spacing w:before="0" w:beforeAutospacing="0" w:after="0" w:afterAutospacing="0"/>
        <w:jc w:val="both"/>
        <w:textAlignment w:val="baseline"/>
      </w:pPr>
      <w:r w:rsidRPr="00652047">
        <w:rPr>
          <w:rStyle w:val="normaltextrun"/>
        </w:rPr>
        <w:t>1.7.7. продукт инновационной образовательной деятельности – представленный в соответствии с требованиями результат инновационной деятельности субъекта образования. </w:t>
      </w:r>
      <w:r w:rsidRPr="00652047">
        <w:rPr>
          <w:rStyle w:val="eop"/>
        </w:rPr>
        <w:t> </w:t>
      </w:r>
    </w:p>
    <w:p w:rsidR="00652047" w:rsidRPr="00652047" w:rsidRDefault="00652047" w:rsidP="002D6C5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52047">
        <w:rPr>
          <w:rFonts w:ascii="Times New Roman" w:hAnsi="Times New Roman" w:cs="Times New Roman"/>
          <w:sz w:val="24"/>
          <w:szCs w:val="24"/>
        </w:rPr>
        <w:t>Цели инновационной деятельности в ОУ</w:t>
      </w:r>
    </w:p>
    <w:p w:rsidR="00652047" w:rsidRPr="00652047" w:rsidRDefault="00652047" w:rsidP="002D6C5F">
      <w:pPr>
        <w:ind w:firstLine="142"/>
        <w:jc w:val="both"/>
      </w:pPr>
      <w:r w:rsidRPr="00652047">
        <w:t xml:space="preserve"> 2.1. Обеспечить апробацию, подготовку и внедрение вариативных форм организации образовательного процесса в соответствии с ФГОС ДО, </w:t>
      </w:r>
      <w:r w:rsidR="00F73882" w:rsidRPr="00652047">
        <w:t>обеспечивающих реализацию</w:t>
      </w:r>
      <w:r w:rsidRPr="00652047">
        <w:t xml:space="preserve"> це</w:t>
      </w:r>
      <w:r w:rsidRPr="00652047">
        <w:softHyphen/>
        <w:t>левой линии инновационных проектов,</w:t>
      </w:r>
      <w:r w:rsidRPr="00652047">
        <w:rPr>
          <w:vertAlign w:val="superscript"/>
        </w:rPr>
        <w:t xml:space="preserve"> </w:t>
      </w:r>
      <w:r w:rsidRPr="00652047">
        <w:t xml:space="preserve">становление </w:t>
      </w:r>
      <w:proofErr w:type="spellStart"/>
      <w:r w:rsidRPr="00652047">
        <w:t>субъектности</w:t>
      </w:r>
      <w:proofErr w:type="spellEnd"/>
      <w:r w:rsidRPr="00652047">
        <w:t xml:space="preserve"> всех участни</w:t>
      </w:r>
      <w:r w:rsidRPr="00652047">
        <w:softHyphen/>
        <w:t>ков образовательного процесса на основе соблюдения их прав и обя</w:t>
      </w:r>
      <w:r w:rsidRPr="00652047">
        <w:softHyphen/>
        <w:t xml:space="preserve">занностей.    </w:t>
      </w:r>
    </w:p>
    <w:p w:rsidR="00652047" w:rsidRPr="00652047" w:rsidRDefault="00652047" w:rsidP="002D6C5F">
      <w:pPr>
        <w:ind w:firstLine="142"/>
        <w:jc w:val="both"/>
      </w:pPr>
      <w:r w:rsidRPr="00652047">
        <w:rPr>
          <w:bCs/>
        </w:rPr>
        <w:t>2.2.</w:t>
      </w:r>
      <w:r w:rsidRPr="00652047">
        <w:rPr>
          <w:b/>
          <w:bCs/>
        </w:rPr>
        <w:t xml:space="preserve"> </w:t>
      </w:r>
      <w:r w:rsidR="002D6C5F">
        <w:t xml:space="preserve"> Реализовать </w:t>
      </w:r>
      <w:r w:rsidR="00F73882">
        <w:t xml:space="preserve">образовательную программу </w:t>
      </w:r>
      <w:r w:rsidRPr="00652047">
        <w:t>ДОУ</w:t>
      </w:r>
      <w:r w:rsidR="002D6C5F">
        <w:t>.</w:t>
      </w:r>
      <w:r w:rsidRPr="00652047">
        <w:t xml:space="preserve"> </w:t>
      </w:r>
    </w:p>
    <w:p w:rsidR="00652047" w:rsidRPr="00652047" w:rsidRDefault="002D6C5F" w:rsidP="002D6C5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Задачи</w:t>
      </w:r>
      <w:r w:rsidR="00652047" w:rsidRPr="0065204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</w:p>
    <w:p w:rsidR="00652047" w:rsidRPr="00652047" w:rsidRDefault="00652047" w:rsidP="002D6C5F">
      <w:pPr>
        <w:ind w:firstLine="142"/>
        <w:jc w:val="both"/>
      </w:pPr>
      <w:r w:rsidRPr="00652047">
        <w:t>3.1. Отработать в практике деятельности педагогов-</w:t>
      </w:r>
      <w:proofErr w:type="spellStart"/>
      <w:r w:rsidRPr="00652047">
        <w:t>инноваторов</w:t>
      </w:r>
      <w:proofErr w:type="spellEnd"/>
      <w:r w:rsidRPr="00652047">
        <w:t xml:space="preserve"> навыки инновационной, поисково-исследовательской деятельности.</w:t>
      </w:r>
    </w:p>
    <w:p w:rsidR="00652047" w:rsidRPr="00652047" w:rsidRDefault="00652047" w:rsidP="002D6C5F">
      <w:pPr>
        <w:ind w:firstLine="142"/>
        <w:jc w:val="both"/>
      </w:pPr>
      <w:r w:rsidRPr="00652047">
        <w:rPr>
          <w:bCs/>
        </w:rPr>
        <w:t>3.2.</w:t>
      </w:r>
      <w:r w:rsidRPr="00652047">
        <w:rPr>
          <w:b/>
          <w:bCs/>
        </w:rPr>
        <w:t xml:space="preserve"> </w:t>
      </w:r>
      <w:r w:rsidRPr="00652047">
        <w:t>Апробировать вариативные формы организации образовательного процесса, способствующие развитию ДОУ в избранном направлении, а также по другим приоритетным направлениям государственной образовательной политики</w:t>
      </w:r>
    </w:p>
    <w:p w:rsidR="00652047" w:rsidRPr="00652047" w:rsidRDefault="00652047" w:rsidP="002D6C5F">
      <w:pPr>
        <w:ind w:firstLine="142"/>
        <w:jc w:val="both"/>
      </w:pPr>
      <w:r w:rsidRPr="00652047">
        <w:rPr>
          <w:bCs/>
        </w:rPr>
        <w:t>3.3.</w:t>
      </w:r>
      <w:r w:rsidRPr="00652047">
        <w:rPr>
          <w:b/>
          <w:bCs/>
        </w:rPr>
        <w:t xml:space="preserve"> </w:t>
      </w:r>
      <w:r w:rsidRPr="00652047">
        <w:t>Систематизировать и обобщить опыт инновационной дея</w:t>
      </w:r>
      <w:r w:rsidRPr="00652047">
        <w:softHyphen/>
        <w:t>тельности, внедрить в педагогическую практику ДОУ.</w:t>
      </w:r>
    </w:p>
    <w:p w:rsidR="00652047" w:rsidRPr="00652047" w:rsidRDefault="002D6C5F" w:rsidP="002D6C5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Содержание </w:t>
      </w:r>
      <w:r w:rsidR="00652047" w:rsidRPr="00652047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</w:p>
    <w:p w:rsidR="00652047" w:rsidRPr="00652047" w:rsidRDefault="00652047" w:rsidP="002D6C5F">
      <w:pPr>
        <w:jc w:val="both"/>
      </w:pPr>
      <w:r w:rsidRPr="00652047">
        <w:t>4.1. Основными направлениями инновационной деятельности являются:</w:t>
      </w:r>
    </w:p>
    <w:p w:rsidR="00652047" w:rsidRPr="00652047" w:rsidRDefault="00652047" w:rsidP="002D6C5F">
      <w:pPr>
        <w:ind w:firstLine="142"/>
        <w:jc w:val="both"/>
      </w:pPr>
      <w:r w:rsidRPr="00652047">
        <w:t>а) разработка и опытная проверка образовательных технологий, форм, методов и средств обучения и воспитания, программно-методического обеспечения образовательного процесса; опытная проверка учебников, учебно-методических комплексов;</w:t>
      </w:r>
    </w:p>
    <w:p w:rsidR="00652047" w:rsidRPr="00652047" w:rsidRDefault="00652047" w:rsidP="002D6C5F">
      <w:pPr>
        <w:ind w:firstLine="142"/>
        <w:jc w:val="both"/>
      </w:pPr>
      <w:r w:rsidRPr="00652047">
        <w:t>б) разработка и апробация новых механизмов управления образованием, направленных на модернизацию управления образованием;</w:t>
      </w:r>
    </w:p>
    <w:p w:rsidR="00652047" w:rsidRPr="00652047" w:rsidRDefault="00652047" w:rsidP="002D6C5F">
      <w:pPr>
        <w:ind w:firstLine="142"/>
        <w:jc w:val="both"/>
      </w:pPr>
      <w:r w:rsidRPr="00652047">
        <w:t>в) создание и развитие сетевого взаимодействия образовательных учреждений и объединений образовательных организаций (ассоциаций, союзов и т.п.), направленных на совершенствование системы непрерывного образования и реализации модели образовательного сообщества;</w:t>
      </w:r>
    </w:p>
    <w:p w:rsidR="00652047" w:rsidRPr="00652047" w:rsidRDefault="00652047" w:rsidP="002D6C5F">
      <w:pPr>
        <w:ind w:firstLine="142"/>
        <w:jc w:val="both"/>
      </w:pPr>
      <w:r w:rsidRPr="00652047">
        <w:t>г) разработка и опытная проверка систем оценки качества образования, форм и процедур промежуточной аттестации обучающихся, систем адресного сопровождения и поддержки различных категорий воспитанников;</w:t>
      </w:r>
    </w:p>
    <w:p w:rsidR="00652047" w:rsidRPr="00652047" w:rsidRDefault="00F73882" w:rsidP="002D6C5F">
      <w:pPr>
        <w:ind w:firstLine="142"/>
        <w:jc w:val="both"/>
      </w:pPr>
      <w:r>
        <w:t xml:space="preserve">д) </w:t>
      </w:r>
      <w:r w:rsidR="00652047" w:rsidRPr="00652047">
        <w:t>апробация новых форм и средств обеспечения государственной и общественной поддержки программ развития образования;</w:t>
      </w:r>
    </w:p>
    <w:p w:rsidR="00652047" w:rsidRPr="00652047" w:rsidRDefault="00652047" w:rsidP="002D6C5F">
      <w:pPr>
        <w:ind w:firstLine="142"/>
        <w:jc w:val="both"/>
      </w:pPr>
      <w:r w:rsidRPr="00652047">
        <w:t>е) апробация новых направлений подготовки и переподготовки педагогических кадров, специализаций, а также современных образовательных услуг;</w:t>
      </w:r>
    </w:p>
    <w:p w:rsidR="00652047" w:rsidRPr="00652047" w:rsidRDefault="00652047" w:rsidP="002D6C5F">
      <w:pPr>
        <w:ind w:firstLine="142"/>
        <w:jc w:val="both"/>
      </w:pPr>
      <w:r w:rsidRPr="00652047">
        <w:t>ж) совершенствование учебно-методического, правового, финансово-экономического, кадрового обеспечения системы образования.</w:t>
      </w:r>
    </w:p>
    <w:p w:rsidR="00652047" w:rsidRPr="00652047" w:rsidRDefault="00652047" w:rsidP="002D6C5F">
      <w:pPr>
        <w:ind w:firstLine="142"/>
        <w:jc w:val="both"/>
      </w:pPr>
      <w:r w:rsidRPr="00652047">
        <w:t>з) экспериментальная деятельность по другим направлениям инновационных процессов в системе образования.</w:t>
      </w:r>
    </w:p>
    <w:p w:rsidR="00652047" w:rsidRPr="00F73882" w:rsidRDefault="00F73882" w:rsidP="002D6C5F">
      <w:pPr>
        <w:ind w:firstLine="142"/>
        <w:jc w:val="both"/>
        <w:rPr>
          <w:b/>
          <w:i/>
        </w:rPr>
      </w:pPr>
      <w:r w:rsidRPr="00F73882">
        <w:rPr>
          <w:b/>
          <w:i/>
        </w:rPr>
        <w:t xml:space="preserve">4.2. </w:t>
      </w:r>
      <w:r w:rsidR="00652047" w:rsidRPr="00F73882">
        <w:rPr>
          <w:b/>
          <w:i/>
        </w:rPr>
        <w:t>Апробация вариативных форм обучения.</w:t>
      </w:r>
    </w:p>
    <w:p w:rsidR="00652047" w:rsidRPr="00652047" w:rsidRDefault="00652047" w:rsidP="002D6C5F">
      <w:pPr>
        <w:ind w:firstLine="142"/>
        <w:jc w:val="both"/>
      </w:pPr>
      <w:r w:rsidRPr="00652047">
        <w:t>4.</w:t>
      </w:r>
      <w:r w:rsidR="00F73882" w:rsidRPr="00652047">
        <w:t>3. Разработка</w:t>
      </w:r>
      <w:r w:rsidRPr="00652047">
        <w:t xml:space="preserve"> дидактических, контрольно-диагностических материалов по информатизации образовательного процесса и изучению спроса н образовательные услуги ДО</w:t>
      </w:r>
    </w:p>
    <w:p w:rsidR="00652047" w:rsidRPr="00652047" w:rsidRDefault="00652047" w:rsidP="002D6C5F">
      <w:pPr>
        <w:ind w:firstLine="142"/>
        <w:jc w:val="both"/>
      </w:pPr>
      <w:r w:rsidRPr="00652047">
        <w:t>4.</w:t>
      </w:r>
      <w:r w:rsidR="00F73882" w:rsidRPr="00652047">
        <w:t>4. Диагностика</w:t>
      </w:r>
      <w:r w:rsidR="00F73882">
        <w:t xml:space="preserve"> результативности </w:t>
      </w:r>
      <w:r w:rsidRPr="00652047">
        <w:t>инновационной деятельности, отслеживание результатов.</w:t>
      </w:r>
    </w:p>
    <w:p w:rsidR="00652047" w:rsidRPr="00652047" w:rsidRDefault="00652047" w:rsidP="002D6C5F">
      <w:pPr>
        <w:ind w:firstLine="142"/>
        <w:jc w:val="both"/>
      </w:pPr>
      <w:r w:rsidRPr="00652047">
        <w:t>4.5. Проблемно-ориентированный анализ результатов иннова</w:t>
      </w:r>
      <w:r w:rsidRPr="00652047">
        <w:softHyphen/>
        <w:t>ции</w:t>
      </w:r>
    </w:p>
    <w:p w:rsidR="00652047" w:rsidRPr="00652047" w:rsidRDefault="00652047" w:rsidP="002D6C5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652047">
        <w:rPr>
          <w:rFonts w:ascii="Times New Roman" w:hAnsi="Times New Roman" w:cs="Times New Roman"/>
          <w:sz w:val="24"/>
          <w:szCs w:val="24"/>
        </w:rPr>
        <w:t>5. Организация деятельности</w:t>
      </w:r>
    </w:p>
    <w:p w:rsidR="00652047" w:rsidRPr="00652047" w:rsidRDefault="00652047" w:rsidP="002D6C5F">
      <w:pPr>
        <w:ind w:firstLine="567"/>
        <w:jc w:val="both"/>
      </w:pPr>
      <w:r w:rsidRPr="00652047">
        <w:t>5.1. В ДОУ утверждается состав Творческих групп педагогов и разрабатывается план инновационной деятельности в соответствии с тематической направленностью, имеющий следующую структуру:</w:t>
      </w:r>
    </w:p>
    <w:p w:rsidR="00652047" w:rsidRPr="00652047" w:rsidRDefault="00652047" w:rsidP="002D6C5F">
      <w:pPr>
        <w:ind w:firstLine="567"/>
        <w:jc w:val="both"/>
      </w:pPr>
      <w:r w:rsidRPr="00652047">
        <w:t>1. Обоснование актуальности инновации для ДОУ в части обеспечения целевой линии развития.</w:t>
      </w:r>
    </w:p>
    <w:p w:rsidR="00652047" w:rsidRPr="00652047" w:rsidRDefault="00652047" w:rsidP="002D6C5F">
      <w:pPr>
        <w:ind w:firstLine="567"/>
        <w:jc w:val="both"/>
      </w:pPr>
      <w:r w:rsidRPr="00652047">
        <w:t>2. Формулирование темы инновации.</w:t>
      </w:r>
    </w:p>
    <w:p w:rsidR="00652047" w:rsidRPr="00652047" w:rsidRDefault="00652047" w:rsidP="002D6C5F">
      <w:pPr>
        <w:ind w:firstLine="567"/>
        <w:jc w:val="both"/>
      </w:pPr>
      <w:r w:rsidRPr="00652047">
        <w:t>3. Определение объекта и предмета исследования.</w:t>
      </w:r>
    </w:p>
    <w:p w:rsidR="00652047" w:rsidRPr="00652047" w:rsidRDefault="00652047" w:rsidP="002D6C5F">
      <w:pPr>
        <w:ind w:firstLine="567"/>
        <w:jc w:val="both"/>
      </w:pPr>
      <w:r w:rsidRPr="00652047">
        <w:t>4. Формулирование цели, задач, гипотезы исследования.</w:t>
      </w:r>
    </w:p>
    <w:p w:rsidR="00652047" w:rsidRPr="00652047" w:rsidRDefault="00652047" w:rsidP="002D6C5F">
      <w:pPr>
        <w:ind w:firstLine="567"/>
        <w:jc w:val="both"/>
      </w:pPr>
      <w:r w:rsidRPr="00652047">
        <w:t>5. Выбор конкретных методов ис</w:t>
      </w:r>
      <w:r w:rsidRPr="00652047">
        <w:softHyphen/>
        <w:t>следования.</w:t>
      </w:r>
    </w:p>
    <w:p w:rsidR="00652047" w:rsidRPr="00652047" w:rsidRDefault="00652047" w:rsidP="002D6C5F">
      <w:pPr>
        <w:ind w:firstLine="567"/>
        <w:jc w:val="both"/>
      </w:pPr>
      <w:r w:rsidRPr="00652047">
        <w:t>6. Сроки и этапы инновации, ответственные за конкретные мероприятия</w:t>
      </w:r>
    </w:p>
    <w:p w:rsidR="00652047" w:rsidRPr="00652047" w:rsidRDefault="00652047" w:rsidP="002D6C5F">
      <w:pPr>
        <w:ind w:firstLine="567"/>
        <w:jc w:val="both"/>
      </w:pPr>
      <w:r w:rsidRPr="00652047">
        <w:lastRenderedPageBreak/>
        <w:t xml:space="preserve">7. Критерии оценки ожидаемых результатов.                </w:t>
      </w:r>
    </w:p>
    <w:p w:rsidR="00652047" w:rsidRPr="00652047" w:rsidRDefault="00652047" w:rsidP="002D6C5F">
      <w:pPr>
        <w:ind w:firstLine="567"/>
        <w:jc w:val="both"/>
      </w:pPr>
      <w:r w:rsidRPr="00652047">
        <w:t>8. Прогнозирование:</w:t>
      </w:r>
    </w:p>
    <w:p w:rsidR="00652047" w:rsidRPr="00652047" w:rsidRDefault="00652047" w:rsidP="002D6C5F">
      <w:pPr>
        <w:ind w:firstLine="567"/>
        <w:jc w:val="both"/>
      </w:pPr>
      <w:r w:rsidRPr="00652047">
        <w:t xml:space="preserve">а) ожидаемых положительных итоговых и промежуточных результатов;                                                                 </w:t>
      </w:r>
    </w:p>
    <w:p w:rsidR="00652047" w:rsidRPr="00652047" w:rsidRDefault="00652047" w:rsidP="002D6C5F">
      <w:pPr>
        <w:ind w:firstLine="567"/>
        <w:jc w:val="both"/>
      </w:pPr>
      <w:r w:rsidRPr="00652047">
        <w:t>б) возможных потерь, негативных последствий;</w:t>
      </w:r>
    </w:p>
    <w:p w:rsidR="00652047" w:rsidRPr="00652047" w:rsidRDefault="00652047" w:rsidP="002D6C5F">
      <w:pPr>
        <w:ind w:firstLine="567"/>
        <w:jc w:val="both"/>
      </w:pPr>
      <w:r w:rsidRPr="00652047">
        <w:rPr>
          <w:bCs/>
        </w:rPr>
        <w:t>5.2.</w:t>
      </w:r>
      <w:r w:rsidRPr="00652047">
        <w:rPr>
          <w:b/>
          <w:bCs/>
        </w:rPr>
        <w:t xml:space="preserve"> </w:t>
      </w:r>
      <w:r w:rsidRPr="00652047">
        <w:t>План работы на текущий</w:t>
      </w:r>
      <w:r w:rsidR="002D6C5F">
        <w:t xml:space="preserve"> год обсуж</w:t>
      </w:r>
      <w:r w:rsidR="002D6C5F">
        <w:softHyphen/>
        <w:t xml:space="preserve">даются на заседании </w:t>
      </w:r>
      <w:r w:rsidRPr="00652047">
        <w:t>Педагогичес</w:t>
      </w:r>
      <w:r w:rsidR="00F73882">
        <w:t>кого совета ДОУ, утвержда</w:t>
      </w:r>
      <w:r w:rsidR="00F73882">
        <w:softHyphen/>
        <w:t xml:space="preserve">ется </w:t>
      </w:r>
      <w:r w:rsidRPr="00652047">
        <w:t>приказом заведующего ДОУ.</w:t>
      </w:r>
    </w:p>
    <w:p w:rsidR="00652047" w:rsidRPr="00652047" w:rsidRDefault="00652047" w:rsidP="002D6C5F">
      <w:pPr>
        <w:ind w:firstLine="567"/>
        <w:jc w:val="both"/>
      </w:pPr>
      <w:r w:rsidRPr="00652047">
        <w:t>5.3. Результаты инновационной деятельности фиксируются и предоставляются по итогам учебного года, при завершении инновационной деятельности старшему воспитателю</w:t>
      </w:r>
      <w:r w:rsidR="002D6C5F">
        <w:t xml:space="preserve"> и обсуждаются на </w:t>
      </w:r>
      <w:r w:rsidRPr="00652047">
        <w:t>заседании Творческой группы педагогов, на Педагогическом совете ДОУ</w:t>
      </w:r>
    </w:p>
    <w:p w:rsidR="00652047" w:rsidRPr="00652047" w:rsidRDefault="00652047" w:rsidP="002D6C5F">
      <w:pPr>
        <w:ind w:firstLine="567"/>
        <w:jc w:val="both"/>
      </w:pPr>
      <w:r w:rsidRPr="00652047">
        <w:t>5.4. Результаты инновационной деятельности предоставляются в форме письменного анализа эффективности осуществляемой работы.</w:t>
      </w:r>
    </w:p>
    <w:p w:rsidR="00652047" w:rsidRPr="00652047" w:rsidRDefault="00652047" w:rsidP="002D6C5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652047">
        <w:rPr>
          <w:rFonts w:ascii="Times New Roman" w:hAnsi="Times New Roman" w:cs="Times New Roman"/>
          <w:sz w:val="24"/>
          <w:szCs w:val="24"/>
        </w:rPr>
        <w:t>6. Документация и отчетность</w:t>
      </w:r>
    </w:p>
    <w:p w:rsidR="00652047" w:rsidRPr="00652047" w:rsidRDefault="00652047" w:rsidP="002D6C5F">
      <w:pPr>
        <w:ind w:firstLine="567"/>
        <w:jc w:val="both"/>
      </w:pPr>
      <w:r w:rsidRPr="00652047">
        <w:t>Инновационная</w:t>
      </w:r>
      <w:r w:rsidR="002D6C5F">
        <w:t xml:space="preserve"> </w:t>
      </w:r>
      <w:r w:rsidRPr="00652047">
        <w:t>деятельность предусматривает оформление до</w:t>
      </w:r>
      <w:r w:rsidRPr="00652047">
        <w:softHyphen/>
        <w:t>кументации:</w:t>
      </w:r>
    </w:p>
    <w:p w:rsidR="00652047" w:rsidRPr="00652047" w:rsidRDefault="00652047" w:rsidP="002D6C5F">
      <w:pPr>
        <w:ind w:firstLine="567"/>
        <w:jc w:val="both"/>
      </w:pPr>
      <w:r w:rsidRPr="00652047">
        <w:rPr>
          <w:i/>
          <w:iCs/>
        </w:rPr>
        <w:t xml:space="preserve">- </w:t>
      </w:r>
      <w:r w:rsidRPr="00652047">
        <w:t>программа реализации инновации;</w:t>
      </w:r>
    </w:p>
    <w:p w:rsidR="00652047" w:rsidRPr="00652047" w:rsidRDefault="00652047" w:rsidP="002D6C5F">
      <w:pPr>
        <w:ind w:firstLine="567"/>
        <w:jc w:val="both"/>
      </w:pPr>
      <w:r w:rsidRPr="00652047">
        <w:rPr>
          <w:i/>
          <w:iCs/>
        </w:rPr>
        <w:t xml:space="preserve">- </w:t>
      </w:r>
      <w:r w:rsidRPr="00652047">
        <w:t>план работы на текущий год;</w:t>
      </w:r>
    </w:p>
    <w:p w:rsidR="00652047" w:rsidRPr="00652047" w:rsidRDefault="00652047" w:rsidP="002D6C5F">
      <w:pPr>
        <w:ind w:firstLine="567"/>
        <w:jc w:val="both"/>
      </w:pPr>
      <w:r w:rsidRPr="00652047">
        <w:rPr>
          <w:i/>
          <w:iCs/>
        </w:rPr>
        <w:t xml:space="preserve">- </w:t>
      </w:r>
      <w:r w:rsidRPr="00652047">
        <w:t>продукты инновационной деятельности (календарно-тематические планы, дидактико-методические, контрольно-диагностические разработки, методические рекомендации и иное);</w:t>
      </w:r>
    </w:p>
    <w:p w:rsidR="00652047" w:rsidRPr="00652047" w:rsidRDefault="00652047" w:rsidP="002D6C5F">
      <w:pPr>
        <w:ind w:firstLine="567"/>
        <w:jc w:val="both"/>
      </w:pPr>
      <w:r w:rsidRPr="00652047">
        <w:rPr>
          <w:i/>
          <w:iCs/>
        </w:rPr>
        <w:t xml:space="preserve">- </w:t>
      </w:r>
      <w:r w:rsidRPr="00652047">
        <w:t>анализ эффективности осуществляемой работы, подтвер</w:t>
      </w:r>
      <w:r w:rsidRPr="00652047">
        <w:softHyphen/>
        <w:t>жденный результатами замеров знаний, умений, навыков воспитанников.</w:t>
      </w:r>
    </w:p>
    <w:p w:rsidR="00652047" w:rsidRPr="00652047" w:rsidRDefault="00652047" w:rsidP="002D6C5F">
      <w:pPr>
        <w:ind w:firstLine="567"/>
        <w:jc w:val="both"/>
      </w:pPr>
      <w:r w:rsidRPr="00652047">
        <w:t xml:space="preserve">      Анализ эффективности инновационной деятельности представляются старшему воспитателю в конце учебного года</w:t>
      </w:r>
      <w:r w:rsidR="002D6C5F">
        <w:t xml:space="preserve"> (</w:t>
      </w:r>
      <w:r w:rsidRPr="00652047">
        <w:t>по необходимости в течение года) в виде отчета и приложений к нему.</w:t>
      </w:r>
    </w:p>
    <w:p w:rsidR="00652047" w:rsidRPr="00652047" w:rsidRDefault="00652047" w:rsidP="002D6C5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652047">
        <w:rPr>
          <w:rFonts w:ascii="Times New Roman" w:hAnsi="Times New Roman" w:cs="Times New Roman"/>
          <w:sz w:val="24"/>
          <w:szCs w:val="24"/>
        </w:rPr>
        <w:t>7. Распространение инновационного опыта осуществляется в следующих формах:</w:t>
      </w:r>
    </w:p>
    <w:p w:rsidR="00652047" w:rsidRPr="00652047" w:rsidRDefault="00652047" w:rsidP="002D6C5F">
      <w:pPr>
        <w:ind w:firstLine="567"/>
        <w:jc w:val="both"/>
      </w:pPr>
      <w:r w:rsidRPr="00652047">
        <w:rPr>
          <w:bCs/>
        </w:rPr>
        <w:t>7.1.1.</w:t>
      </w:r>
      <w:r w:rsidRPr="00652047">
        <w:rPr>
          <w:b/>
          <w:bCs/>
        </w:rPr>
        <w:t xml:space="preserve"> </w:t>
      </w:r>
      <w:r w:rsidRPr="00652047">
        <w:t>Выступления на обучающих семинарах, методических совещаниях, Педагогических советах, РМО, семинарах, конференциях, публикациях и выступлениях в целях транслирования инно</w:t>
      </w:r>
      <w:r w:rsidRPr="00652047">
        <w:softHyphen/>
        <w:t>вационного опыта по вопросам апробации инновации, обеспечивающей реализацию целевой линии развития ДОУ.</w:t>
      </w:r>
    </w:p>
    <w:p w:rsidR="00652047" w:rsidRPr="00652047" w:rsidRDefault="00652047" w:rsidP="002D6C5F">
      <w:pPr>
        <w:ind w:firstLine="567"/>
        <w:jc w:val="both"/>
      </w:pPr>
      <w:r w:rsidRPr="00652047">
        <w:t>7.1.2. Открытые занятия</w:t>
      </w:r>
      <w:r w:rsidR="002D6C5F">
        <w:t xml:space="preserve"> (</w:t>
      </w:r>
      <w:r w:rsidRPr="00652047">
        <w:t xml:space="preserve">мастер-классы, </w:t>
      </w:r>
      <w:proofErr w:type="spellStart"/>
      <w:r w:rsidRPr="00652047">
        <w:t>вебинары</w:t>
      </w:r>
      <w:proofErr w:type="spellEnd"/>
      <w:r w:rsidRPr="00652047">
        <w:t xml:space="preserve"> и т.п.), размещение материалов в сети Интернет</w:t>
      </w:r>
    </w:p>
    <w:p w:rsidR="00652047" w:rsidRPr="002D6C5F" w:rsidRDefault="00652047" w:rsidP="002D6C5F">
      <w:pPr>
        <w:ind w:firstLine="567"/>
        <w:jc w:val="both"/>
      </w:pPr>
      <w:r w:rsidRPr="00652047">
        <w:t>7.1.3. Оказание консультативной помощи педагогам в процес</w:t>
      </w:r>
      <w:r w:rsidRPr="00652047">
        <w:softHyphen/>
        <w:t>се подготовки и внедрения инновации.</w:t>
      </w:r>
    </w:p>
    <w:p w:rsidR="00652047" w:rsidRPr="00652047" w:rsidRDefault="00652047" w:rsidP="002D6C5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652047">
        <w:rPr>
          <w:rFonts w:ascii="Times New Roman" w:hAnsi="Times New Roman" w:cs="Times New Roman"/>
          <w:sz w:val="24"/>
          <w:szCs w:val="24"/>
        </w:rPr>
        <w:t>8. Структура управление инновационной деятельностью</w:t>
      </w:r>
    </w:p>
    <w:p w:rsidR="00652047" w:rsidRPr="00652047" w:rsidRDefault="00652047" w:rsidP="002D6C5F">
      <w:pPr>
        <w:ind w:firstLine="567"/>
        <w:jc w:val="both"/>
      </w:pPr>
      <w:r w:rsidRPr="00652047">
        <w:t>8.1. По вопросам внедрения инноватики педагоги-</w:t>
      </w:r>
      <w:proofErr w:type="spellStart"/>
      <w:r w:rsidRPr="00652047">
        <w:t>инноваторы</w:t>
      </w:r>
      <w:proofErr w:type="spellEnd"/>
      <w:r w:rsidR="002D6C5F">
        <w:t xml:space="preserve"> (у</w:t>
      </w:r>
      <w:r w:rsidRPr="00652047">
        <w:t>частники и руководители Творческих групп) подч</w:t>
      </w:r>
      <w:r w:rsidR="002D6C5F">
        <w:t>иняются старшему воспитателю</w:t>
      </w:r>
      <w:r w:rsidRPr="00652047">
        <w:t xml:space="preserve"> ДОУ, который является координатором инновационной деятельности и осуществляет связь с </w:t>
      </w:r>
      <w:r w:rsidR="002D6C5F">
        <w:t>районным информационно-методическим центром</w:t>
      </w:r>
      <w:r w:rsidR="00F73882">
        <w:t xml:space="preserve"> </w:t>
      </w:r>
      <w:r w:rsidR="002D6C5F">
        <w:t>Верхнебуреинского района.</w:t>
      </w:r>
    </w:p>
    <w:p w:rsidR="00F73882" w:rsidRDefault="00F73882" w:rsidP="002D6C5F">
      <w:pPr>
        <w:jc w:val="both"/>
        <w:rPr>
          <w:b/>
          <w:i/>
        </w:rPr>
      </w:pPr>
    </w:p>
    <w:p w:rsidR="00652047" w:rsidRPr="002D6C5F" w:rsidRDefault="00652047" w:rsidP="002D6C5F">
      <w:pPr>
        <w:jc w:val="both"/>
        <w:rPr>
          <w:b/>
          <w:i/>
        </w:rPr>
      </w:pPr>
      <w:r w:rsidRPr="00652047">
        <w:rPr>
          <w:b/>
          <w:i/>
        </w:rPr>
        <w:t>9.</w:t>
      </w:r>
      <w:r w:rsidR="002D6C5F">
        <w:rPr>
          <w:b/>
          <w:i/>
        </w:rPr>
        <w:t xml:space="preserve">Создание мотивационных условий </w:t>
      </w:r>
      <w:r w:rsidRPr="00652047">
        <w:rPr>
          <w:b/>
          <w:i/>
        </w:rPr>
        <w:t>для педагогов, работающих в инновационном режиме»</w:t>
      </w:r>
    </w:p>
    <w:p w:rsidR="00652047" w:rsidRPr="00652047" w:rsidRDefault="00652047" w:rsidP="002D6C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52047">
        <w:rPr>
          <w:iCs/>
          <w:color w:val="000000"/>
          <w:bdr w:val="none" w:sz="0" w:space="0" w:color="auto" w:frame="1"/>
        </w:rPr>
        <w:t>9.1</w:t>
      </w:r>
      <w:r w:rsidR="002D6C5F">
        <w:rPr>
          <w:iCs/>
          <w:color w:val="000000"/>
          <w:bdr w:val="none" w:sz="0" w:space="0" w:color="auto" w:frame="1"/>
        </w:rPr>
        <w:t>.</w:t>
      </w:r>
      <w:r w:rsidRPr="00652047">
        <w:rPr>
          <w:iCs/>
          <w:color w:val="000000"/>
          <w:bdr w:val="none" w:sz="0" w:space="0" w:color="auto" w:frame="1"/>
        </w:rPr>
        <w:t> </w:t>
      </w:r>
      <w:r w:rsidR="00F73882" w:rsidRPr="00652047">
        <w:rPr>
          <w:iCs/>
          <w:color w:val="000000"/>
          <w:bdr w:val="none" w:sz="0" w:space="0" w:color="auto" w:frame="1"/>
        </w:rPr>
        <w:t>Администрация ДОУ</w:t>
      </w:r>
      <w:r w:rsidRPr="00652047">
        <w:rPr>
          <w:iCs/>
          <w:color w:val="000000"/>
          <w:bdr w:val="none" w:sz="0" w:space="0" w:color="auto" w:frame="1"/>
        </w:rPr>
        <w:t xml:space="preserve"> несет ответственность за материальное поощрение педагогов, активно участвующих в инновационной деятельности ДОУ.</w:t>
      </w:r>
    </w:p>
    <w:p w:rsidR="00652047" w:rsidRPr="00652047" w:rsidRDefault="00652047" w:rsidP="002D6C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52047">
        <w:rPr>
          <w:iCs/>
          <w:color w:val="000000"/>
          <w:bdr w:val="none" w:sz="0" w:space="0" w:color="auto" w:frame="1"/>
        </w:rPr>
        <w:t xml:space="preserve">9.2 Педагогам, принимающим активное участие в работе </w:t>
      </w:r>
      <w:r w:rsidR="002D6C5F">
        <w:rPr>
          <w:iCs/>
          <w:color w:val="000000"/>
          <w:bdr w:val="none" w:sz="0" w:space="0" w:color="auto" w:frame="1"/>
        </w:rPr>
        <w:t>учебно-методических сообществ (</w:t>
      </w:r>
      <w:r w:rsidRPr="00652047">
        <w:rPr>
          <w:iCs/>
          <w:color w:val="000000"/>
          <w:bdr w:val="none" w:sz="0" w:space="0" w:color="auto" w:frame="1"/>
        </w:rPr>
        <w:t>УМС</w:t>
      </w:r>
      <w:r w:rsidR="002D6C5F">
        <w:rPr>
          <w:iCs/>
          <w:color w:val="000000"/>
          <w:bdr w:val="none" w:sz="0" w:space="0" w:color="auto" w:frame="1"/>
        </w:rPr>
        <w:t>)</w:t>
      </w:r>
      <w:r w:rsidRPr="00652047">
        <w:rPr>
          <w:iCs/>
          <w:color w:val="000000"/>
          <w:bdr w:val="none" w:sz="0" w:space="0" w:color="auto" w:frame="1"/>
        </w:rPr>
        <w:t>,</w:t>
      </w:r>
      <w:r w:rsidR="002D6C5F">
        <w:rPr>
          <w:iCs/>
          <w:color w:val="000000"/>
          <w:bdr w:val="none" w:sz="0" w:space="0" w:color="auto" w:frame="1"/>
        </w:rPr>
        <w:t xml:space="preserve"> районных методических объединений (РМО), </w:t>
      </w:r>
      <w:r w:rsidRPr="00652047">
        <w:rPr>
          <w:iCs/>
          <w:color w:val="000000"/>
          <w:bdr w:val="none" w:sz="0" w:space="0" w:color="auto" w:frame="1"/>
        </w:rPr>
        <w:t xml:space="preserve">районных конференций, семинаров, творческих групп, и др. </w:t>
      </w:r>
      <w:r w:rsidR="00F73882">
        <w:rPr>
          <w:iCs/>
          <w:color w:val="000000"/>
          <w:bdr w:val="none" w:sz="0" w:space="0" w:color="auto" w:frame="1"/>
        </w:rPr>
        <w:t>сообществ</w:t>
      </w:r>
      <w:r w:rsidRPr="00652047">
        <w:rPr>
          <w:iCs/>
          <w:color w:val="000000"/>
          <w:bdr w:val="none" w:sz="0" w:space="0" w:color="auto" w:frame="1"/>
        </w:rPr>
        <w:t xml:space="preserve"> сферы образования предоставляется направление на различные проблемные конференции и семинары и престижные курсы переподготовки и повышения квалификации.</w:t>
      </w:r>
    </w:p>
    <w:p w:rsidR="00652047" w:rsidRPr="00652047" w:rsidRDefault="00652047" w:rsidP="00652047">
      <w:pPr>
        <w:ind w:firstLine="567"/>
        <w:jc w:val="both"/>
      </w:pPr>
    </w:p>
    <w:p w:rsidR="00652047" w:rsidRPr="00652047" w:rsidRDefault="00652047" w:rsidP="00652047">
      <w:pPr>
        <w:ind w:firstLine="567"/>
        <w:jc w:val="both"/>
      </w:pPr>
    </w:p>
    <w:p w:rsidR="00652047" w:rsidRPr="00652047" w:rsidRDefault="00652047" w:rsidP="00652047">
      <w:pPr>
        <w:ind w:firstLine="567"/>
      </w:pPr>
    </w:p>
    <w:p w:rsidR="00652047" w:rsidRPr="00652047" w:rsidRDefault="00652047" w:rsidP="00652047">
      <w:pPr>
        <w:ind w:firstLine="567"/>
      </w:pPr>
    </w:p>
    <w:p w:rsidR="00652047" w:rsidRPr="00652047" w:rsidRDefault="00652047" w:rsidP="00652047">
      <w:pPr>
        <w:ind w:firstLine="567"/>
      </w:pPr>
    </w:p>
    <w:p w:rsidR="000275A7" w:rsidRPr="00652047" w:rsidRDefault="000275A7" w:rsidP="00A97FF0">
      <w:pPr>
        <w:pStyle w:val="a3"/>
        <w:spacing w:before="0" w:beforeAutospacing="0" w:after="0" w:afterAutospacing="0"/>
        <w:ind w:firstLine="709"/>
        <w:jc w:val="both"/>
      </w:pPr>
    </w:p>
    <w:sectPr w:rsidR="000275A7" w:rsidRPr="00652047" w:rsidSect="00F73882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373"/>
    <w:multiLevelType w:val="multilevel"/>
    <w:tmpl w:val="C65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2027F"/>
    <w:multiLevelType w:val="multilevel"/>
    <w:tmpl w:val="ECBA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A77C0"/>
    <w:multiLevelType w:val="multilevel"/>
    <w:tmpl w:val="3D48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908788B"/>
    <w:multiLevelType w:val="multilevel"/>
    <w:tmpl w:val="9670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06E5D"/>
    <w:multiLevelType w:val="hybridMultilevel"/>
    <w:tmpl w:val="9C78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35AB"/>
    <w:multiLevelType w:val="hybridMultilevel"/>
    <w:tmpl w:val="F6EA28D8"/>
    <w:lvl w:ilvl="0" w:tplc="4DCC01D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8EE4614"/>
    <w:multiLevelType w:val="hybridMultilevel"/>
    <w:tmpl w:val="60D8B5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1A519E"/>
    <w:multiLevelType w:val="hybridMultilevel"/>
    <w:tmpl w:val="A10CF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91E79"/>
    <w:multiLevelType w:val="hybridMultilevel"/>
    <w:tmpl w:val="85C2D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81656"/>
    <w:multiLevelType w:val="multilevel"/>
    <w:tmpl w:val="2B7698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A87D7F"/>
    <w:multiLevelType w:val="multilevel"/>
    <w:tmpl w:val="67D01FB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E584AC4"/>
    <w:multiLevelType w:val="hybridMultilevel"/>
    <w:tmpl w:val="FDF403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EE863FB"/>
    <w:multiLevelType w:val="hybridMultilevel"/>
    <w:tmpl w:val="A22C1B72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F4C6E5B"/>
    <w:multiLevelType w:val="hybridMultilevel"/>
    <w:tmpl w:val="B28895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C7F72"/>
    <w:multiLevelType w:val="multilevel"/>
    <w:tmpl w:val="1A36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A2297A"/>
    <w:multiLevelType w:val="multilevel"/>
    <w:tmpl w:val="D3BA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50BB2"/>
    <w:multiLevelType w:val="multilevel"/>
    <w:tmpl w:val="B0AC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BB5783"/>
    <w:multiLevelType w:val="hybridMultilevel"/>
    <w:tmpl w:val="AA7A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04C84"/>
    <w:multiLevelType w:val="multilevel"/>
    <w:tmpl w:val="65909B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7B276A99"/>
    <w:multiLevelType w:val="hybridMultilevel"/>
    <w:tmpl w:val="6CBC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3"/>
  </w:num>
  <w:num w:numId="5">
    <w:abstractNumId w:val="16"/>
  </w:num>
  <w:num w:numId="6">
    <w:abstractNumId w:val="18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19"/>
  </w:num>
  <w:num w:numId="16">
    <w:abstractNumId w:val="12"/>
  </w:num>
  <w:num w:numId="17">
    <w:abstractNumId w:val="11"/>
  </w:num>
  <w:num w:numId="18">
    <w:abstractNumId w:val="5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2F71F8"/>
    <w:rsid w:val="00026DA2"/>
    <w:rsid w:val="000275A7"/>
    <w:rsid w:val="000F684E"/>
    <w:rsid w:val="00146E15"/>
    <w:rsid w:val="001D5EDE"/>
    <w:rsid w:val="001D784C"/>
    <w:rsid w:val="00205680"/>
    <w:rsid w:val="002A01EC"/>
    <w:rsid w:val="002D6C5F"/>
    <w:rsid w:val="002F71F8"/>
    <w:rsid w:val="003366DC"/>
    <w:rsid w:val="00344684"/>
    <w:rsid w:val="00363578"/>
    <w:rsid w:val="003A498C"/>
    <w:rsid w:val="004240F2"/>
    <w:rsid w:val="004525B2"/>
    <w:rsid w:val="004946CF"/>
    <w:rsid w:val="004A3D3D"/>
    <w:rsid w:val="004E5E3B"/>
    <w:rsid w:val="005477D0"/>
    <w:rsid w:val="00597833"/>
    <w:rsid w:val="005C0CB1"/>
    <w:rsid w:val="005E19C9"/>
    <w:rsid w:val="005E7574"/>
    <w:rsid w:val="00625387"/>
    <w:rsid w:val="00652047"/>
    <w:rsid w:val="00655E1B"/>
    <w:rsid w:val="00680657"/>
    <w:rsid w:val="006C05DA"/>
    <w:rsid w:val="006D117E"/>
    <w:rsid w:val="006D1548"/>
    <w:rsid w:val="006D2FA8"/>
    <w:rsid w:val="00713F3A"/>
    <w:rsid w:val="0071482B"/>
    <w:rsid w:val="00725E4D"/>
    <w:rsid w:val="00782E0B"/>
    <w:rsid w:val="008C010E"/>
    <w:rsid w:val="008D411A"/>
    <w:rsid w:val="009036ED"/>
    <w:rsid w:val="0092133E"/>
    <w:rsid w:val="00923621"/>
    <w:rsid w:val="00980E91"/>
    <w:rsid w:val="0099196E"/>
    <w:rsid w:val="00994AFA"/>
    <w:rsid w:val="00A14DA4"/>
    <w:rsid w:val="00A9507B"/>
    <w:rsid w:val="00A97FF0"/>
    <w:rsid w:val="00AE1BB9"/>
    <w:rsid w:val="00AF1767"/>
    <w:rsid w:val="00B03324"/>
    <w:rsid w:val="00B32771"/>
    <w:rsid w:val="00B6437F"/>
    <w:rsid w:val="00B660E2"/>
    <w:rsid w:val="00BA5DEC"/>
    <w:rsid w:val="00BC69E9"/>
    <w:rsid w:val="00BC7222"/>
    <w:rsid w:val="00BE1A89"/>
    <w:rsid w:val="00C5432D"/>
    <w:rsid w:val="00C57528"/>
    <w:rsid w:val="00CD6937"/>
    <w:rsid w:val="00D721B9"/>
    <w:rsid w:val="00D865D0"/>
    <w:rsid w:val="00DB0AD9"/>
    <w:rsid w:val="00DC0B72"/>
    <w:rsid w:val="00DE4027"/>
    <w:rsid w:val="00E703AA"/>
    <w:rsid w:val="00EA10B9"/>
    <w:rsid w:val="00EC6606"/>
    <w:rsid w:val="00F24FB6"/>
    <w:rsid w:val="00F73882"/>
    <w:rsid w:val="00F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B2CC1"/>
  <w15:docId w15:val="{9DCD745D-D6E9-4B01-ABD1-593413FA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240F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F71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71F8"/>
    <w:pPr>
      <w:spacing w:before="100" w:beforeAutospacing="1" w:after="100" w:afterAutospacing="1"/>
    </w:pPr>
  </w:style>
  <w:style w:type="character" w:styleId="a4">
    <w:name w:val="Strong"/>
    <w:basedOn w:val="a0"/>
    <w:qFormat/>
    <w:rsid w:val="00725E4D"/>
    <w:rPr>
      <w:b/>
      <w:bCs/>
    </w:rPr>
  </w:style>
  <w:style w:type="paragraph" w:styleId="a5">
    <w:name w:val="List Paragraph"/>
    <w:basedOn w:val="a"/>
    <w:qFormat/>
    <w:rsid w:val="005E1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rsid w:val="005E7574"/>
    <w:pPr>
      <w:spacing w:before="100" w:beforeAutospacing="1" w:after="100" w:afterAutospacing="1"/>
    </w:pPr>
  </w:style>
  <w:style w:type="character" w:customStyle="1" w:styleId="eop">
    <w:name w:val="eop"/>
    <w:basedOn w:val="a0"/>
    <w:rsid w:val="005E7574"/>
  </w:style>
  <w:style w:type="character" w:customStyle="1" w:styleId="normaltextrun">
    <w:name w:val="normaltextrun"/>
    <w:basedOn w:val="a0"/>
    <w:rsid w:val="005E7574"/>
  </w:style>
  <w:style w:type="paragraph" w:styleId="a6">
    <w:name w:val="No Spacing"/>
    <w:link w:val="a7"/>
    <w:uiPriority w:val="99"/>
    <w:qFormat/>
    <w:rsid w:val="00923621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92362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5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labs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7</cp:revision>
  <dcterms:created xsi:type="dcterms:W3CDTF">2014-04-12T13:00:00Z</dcterms:created>
  <dcterms:modified xsi:type="dcterms:W3CDTF">2018-08-13T11:17:00Z</dcterms:modified>
</cp:coreProperties>
</file>